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2832" w:right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Российская Федерация                 </w:t>
      </w:r>
    </w:p>
    <w:p>
      <w:pPr>
        <w:pStyle w:val="style0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>
      <w:pPr>
        <w:pStyle w:val="style0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ПОСЕЛОК АНОПИНО (СЕЛЬСКОЕ ПОСЕЛЕНИЕ) ГУСЬ-ХРУСТАЛЬНОГО РАЙОНА</w:t>
      </w:r>
    </w:p>
    <w:p>
      <w:pPr>
        <w:pStyle w:val="style0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ВЛАДИМИРСКОЙ ОБЛАСТИ</w:t>
      </w:r>
    </w:p>
    <w:p>
      <w:pPr>
        <w:pStyle w:val="style0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</w:r>
    </w:p>
    <w:p>
      <w:pPr>
        <w:pStyle w:val="style0"/>
        <w:spacing w:line="1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РЕШЕНИЕ </w:t>
      </w:r>
    </w:p>
    <w:p>
      <w:pPr>
        <w:pStyle w:val="style0"/>
        <w:widowControl w:val="false"/>
        <w:spacing w:line="100" w:lineRule="atLeast"/>
        <w:jc w:val="center"/>
        <w:rPr/>
      </w:pPr>
      <w:r>
        <w:rPr/>
      </w:r>
    </w:p>
    <w:p>
      <w:pPr>
        <w:pStyle w:val="style0"/>
        <w:widowControl w:val="false"/>
        <w:spacing w:line="100" w:lineRule="atLeast"/>
        <w:rPr/>
      </w:pPr>
      <w:r>
        <w:rPr/>
        <w:t>14.11.201</w:t>
      </w:r>
      <w:r>
        <w:rPr/>
        <w:t>9</w:t>
      </w:r>
      <w:r>
        <w:rPr/>
        <w:tab/>
        <w:tab/>
        <w:tab/>
        <w:tab/>
        <w:tab/>
        <w:tab/>
        <w:tab/>
        <w:tab/>
        <w:tab/>
        <w:tab/>
        <w:tab/>
        <w:t xml:space="preserve"> № 1</w:t>
      </w:r>
      <w:r>
        <w:rPr/>
        <w:t>77</w:t>
      </w:r>
      <w:r>
        <w:rPr/>
        <w:t xml:space="preserve"> </w:t>
      </w:r>
    </w:p>
    <w:p>
      <w:pPr>
        <w:pStyle w:val="style0"/>
        <w:widowControl w:val="false"/>
        <w:spacing w:line="100" w:lineRule="atLeast"/>
        <w:rPr/>
      </w:pPr>
      <w:r>
        <w:rPr/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4968"/>
      </w:tblGrid>
      <w:tr>
        <w:trPr>
          <w:cantSplit w:val="false"/>
        </w:trPr>
        <w:tc>
          <w:tcPr>
            <w:tcW w:type="dxa" w:w="496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spacing w:line="100" w:lineRule="atLeast"/>
              <w:rPr>
                <w:b/>
              </w:rPr>
            </w:pPr>
            <w:r>
              <w:rPr>
                <w:b/>
              </w:rPr>
              <w:t>О назначении публичных слушаний</w:t>
            </w:r>
          </w:p>
          <w:p>
            <w:pPr>
              <w:pStyle w:val="style0"/>
              <w:widowControl w:val="false"/>
              <w:spacing w:line="100" w:lineRule="atLeast"/>
              <w:rPr>
                <w:b/>
              </w:rPr>
            </w:pPr>
            <w:r>
              <w:rPr>
                <w:b/>
              </w:rPr>
              <w:t>по проекту бюджета муниципального образования посёлок Анопино (сельское поселение) на 20</w:t>
            </w:r>
            <w:r>
              <w:rPr>
                <w:b/>
              </w:rPr>
              <w:t>20</w:t>
            </w:r>
            <w:r>
              <w:rPr>
                <w:b/>
              </w:rPr>
              <w:t xml:space="preserve"> год и плановый период 202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 и 202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годов.</w:t>
            </w:r>
          </w:p>
          <w:p>
            <w:pPr>
              <w:pStyle w:val="style0"/>
              <w:spacing w:line="100" w:lineRule="atLeast"/>
              <w:rPr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spacing w:line="100" w:lineRule="atLeast"/>
        <w:rPr>
          <w:b/>
          <w:szCs w:val="28"/>
        </w:rPr>
      </w:pPr>
      <w:r>
        <w:rPr/>
        <w:t xml:space="preserve">                  </w:t>
      </w:r>
      <w:r>
        <w:rPr>
          <w:szCs w:val="28"/>
        </w:rPr>
        <w:t xml:space="preserve">В соответствии со статьей 16 Устава муниципального  образования посёлок Анопино (сельское поселение) и решением Совета народных депутатов муниципального образования посёлок Анопино (сельское поселение) «Об утверждении Положения о публичных слушаниях в муниципальном образовании посёлок Анопино (сельское поселение)» от 27.11.2008 №110, Совет народных депутатов муниципального образования посёлок Анопино (сельское поселение) </w:t>
      </w:r>
      <w:r>
        <w:rPr>
          <w:b/>
          <w:szCs w:val="28"/>
        </w:rPr>
        <w:t>РЕШИЛ:</w:t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</w:r>
    </w:p>
    <w:p>
      <w:pPr>
        <w:pStyle w:val="style0"/>
        <w:spacing w:line="100" w:lineRule="atLeast"/>
        <w:rPr>
          <w:b/>
          <w:szCs w:val="28"/>
        </w:rPr>
      </w:pPr>
      <w:r>
        <w:rPr>
          <w:szCs w:val="28"/>
        </w:rPr>
        <w:t xml:space="preserve">              </w:t>
      </w:r>
      <w:r>
        <w:rPr>
          <w:szCs w:val="28"/>
        </w:rPr>
        <w:t xml:space="preserve">1. Назначить публичные слушания по проекту бюджета муниципального образования посёлок Анопино (сельское поселение) на 2019 год  и плановый период 2020 и 2021 годов   </w:t>
      </w:r>
      <w:r>
        <w:rPr>
          <w:b/>
          <w:szCs w:val="28"/>
        </w:rPr>
        <w:t>1</w:t>
      </w:r>
      <w:r>
        <w:rPr>
          <w:b/>
          <w:szCs w:val="28"/>
        </w:rPr>
        <w:t>6</w:t>
      </w:r>
      <w:r>
        <w:rPr>
          <w:b/>
          <w:szCs w:val="28"/>
        </w:rPr>
        <w:t xml:space="preserve"> декабря 201</w:t>
      </w:r>
      <w:r>
        <w:rPr>
          <w:b/>
          <w:szCs w:val="28"/>
        </w:rPr>
        <w:t>9</w:t>
      </w:r>
      <w:r>
        <w:rPr>
          <w:b/>
          <w:szCs w:val="28"/>
        </w:rPr>
        <w:t xml:space="preserve"> года в 14.00 часов.</w:t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>2. Местом проведения публичных слушаний определить здание администрации муниципального образования посёлок Анопино (сельское поселение, расположенное по адресу : п. Анопино, ул. Почтовая , д.30</w:t>
      </w:r>
      <w:bookmarkStart w:id="0" w:name="_GoBack"/>
      <w:bookmarkEnd w:id="0"/>
      <w:r>
        <w:rPr>
          <w:szCs w:val="28"/>
        </w:rPr>
        <w:t>.</w:t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  <w:t xml:space="preserve">              </w:t>
      </w:r>
      <w:r>
        <w:rPr>
          <w:szCs w:val="28"/>
        </w:rPr>
        <w:t xml:space="preserve">3. Контроль за исполнением настоящего решения возложить на комиссию по бюджетной, налоговой, экономической политике, собственности и  земельным отношениям </w:t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  <w:t xml:space="preserve">             </w:t>
      </w:r>
      <w:r>
        <w:rPr>
          <w:szCs w:val="28"/>
        </w:rPr>
        <w:t>4. Опубликовать настоящее решение в газете «Гусевские вести».</w:t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</w:r>
    </w:p>
    <w:p>
      <w:pPr>
        <w:pStyle w:val="style18"/>
        <w:ind w:firstLine="720"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  <w:tab/>
        <w:t xml:space="preserve">                        М.В. Лисов</w:t>
        <w:tab/>
        <w:tab/>
      </w:r>
    </w:p>
    <w:p>
      <w:pPr>
        <w:pStyle w:val="style0"/>
        <w:spacing w:line="100" w:lineRule="atLeast"/>
        <w:ind w:firstLine="708" w:left="1416" w:right="0"/>
        <w:rPr>
          <w:szCs w:val="28"/>
        </w:rPr>
      </w:pPr>
      <w:r>
        <w:rPr>
          <w:szCs w:val="28"/>
        </w:rPr>
        <w:tab/>
        <w:tab/>
        <w:tab/>
        <w:tab/>
        <w:tab/>
        <w:tab/>
      </w:r>
    </w:p>
    <w:p>
      <w:pPr>
        <w:pStyle w:val="style0"/>
        <w:spacing w:line="100" w:lineRule="atLeast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567" w:footer="0" w:gutter="0" w:header="0" w:left="1134" w:right="851" w:top="567"/>
      <w:pgNumType w:fmt="decimal"/>
      <w:formProt w:val="false"/>
      <w:textDirection w:val="lrTb"/>
      <w:docGrid w:charSpace="-2457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360" w:lineRule="auto"/>
      <w:contextualSpacing w:val="false"/>
      <w:jc w:val="both"/>
    </w:pPr>
    <w:rPr>
      <w:rFonts w:ascii="Times New Roman" w:cs="Times New Roman" w:eastAsia="Times New Roman" w:hAnsi="Times New Roman"/>
      <w:color w:val="00000A"/>
      <w:sz w:val="28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basedOn w:val="style15"/>
    <w:next w:val="style16"/>
    <w:rPr>
      <w:rFonts w:ascii="Times New Roman" w:cs="Times New Roman" w:eastAsia="Times New Roman" w:hAnsi="Times New Roman"/>
      <w:sz w:val="36"/>
      <w:szCs w:val="20"/>
      <w:lang w:eastAsia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 w:line="100" w:lineRule="atLeast"/>
      <w:contextualSpacing w:val="false"/>
      <w:jc w:val="center"/>
    </w:pPr>
    <w:rPr>
      <w:sz w:val="36"/>
    </w:rPr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2017-11-16T07:31:00Z</dcterms:created>
  <dc:creator>User</dc:creator>
  <cp:lastModifiedBy>User</cp:lastModifiedBy>
  <dcterms:modified xsi:type="dcterms:W3CDTF">2017-11-16T07:47:00Z</dcterms:modified>
  <cp:revision>2</cp:revision>
</cp:coreProperties>
</file>